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Liceo Ariosto - Ferrara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Programmazione iniziale - Anno Scolastico 2010-2011 – </w:t>
      </w:r>
      <w:r w:rsidRPr="008F00ED">
        <w:rPr>
          <w:rFonts w:ascii="Times New Roman" w:hAnsi="Times New Roman" w:cs="Times New Roman"/>
          <w:b/>
          <w:sz w:val="20"/>
          <w:szCs w:val="20"/>
        </w:rPr>
        <w:t>Classe 4 N</w:t>
      </w:r>
      <w:r>
        <w:rPr>
          <w:rFonts w:ascii="Times New Roman" w:hAnsi="Times New Roman" w:cs="Times New Roman"/>
          <w:sz w:val="20"/>
          <w:szCs w:val="20"/>
        </w:rPr>
        <w:t xml:space="preserve">  Indirizzo Scientifico</w:t>
      </w:r>
    </w:p>
    <w:p w:rsidR="008F00ED" w:rsidRPr="009D4BE9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4BE9">
        <w:rPr>
          <w:rFonts w:ascii="Times New Roman" w:hAnsi="Times New Roman" w:cs="Times New Roman"/>
          <w:b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>TORIA DELL’ARTE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Libro di testo adottato:  AA.VV. “</w:t>
      </w:r>
      <w:r w:rsidRPr="009D4BE9">
        <w:rPr>
          <w:rFonts w:ascii="Times New Roman" w:hAnsi="Times New Roman" w:cs="Times New Roman"/>
          <w:b/>
          <w:sz w:val="20"/>
          <w:szCs w:val="20"/>
        </w:rPr>
        <w:t>Vivere l’Arte: Dal Rinascimento al Rococò”,  vol. 2.,</w:t>
      </w:r>
      <w:r>
        <w:rPr>
          <w:rFonts w:ascii="Times New Roman" w:hAnsi="Times New Roman" w:cs="Times New Roman"/>
          <w:sz w:val="20"/>
          <w:szCs w:val="20"/>
        </w:rPr>
        <w:t xml:space="preserve"> Edizioni Scolastiche Bruno Mondadori , c2008 (stampa 2010)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OBIETTIVI TRASVERSALI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Per quanto attiene agli obiettivi trasversali (socio –relazionali, cognitivi e abilità di studio), ci si atterrà a quanto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concordato e verbalizzato collegialmente durante la riunione del Consiglio di Classe di inizio anno scolastico.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OBIETTIVI SPECIFICI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DI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APPRENDIMENTO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Acquisire e ampliare il linguaggio specifico corretto 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Riconoscere l’importanza di un corretto metodo di analisi nell’approccio alle opere d’arte;</w:t>
      </w:r>
    </w:p>
    <w:p w:rsidR="008F00ED" w:rsidRDefault="008F00ED" w:rsidP="008F00ED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3. Comprendere la necessità di contestualizzare l’opera d’arte dall’antichità all’epoca moderna; 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 Saper analizzare e confrontare le opere prese in esame in rapporto al contesto storico e alle tematiche trattate;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COMPETENZE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 Saper impiegare adeguatamente il lessico specifico nelle diverse situazioni comunicative;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Saper descrivere in modo chiaro e coerente  un’opera d’arte visiva;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Saper identificare tecniche e materiali di un’opera d’arte;</w:t>
      </w:r>
    </w:p>
    <w:p w:rsidR="008F00ED" w:rsidRDefault="008F00ED" w:rsidP="008F00E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Saper riferire le opere prese in esame al contesto storico-culturale di appartenenza e operare confronti;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CONTENUTI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Per la classe 4^, ho ritenuto opportuno dedicare inizialmente alcune ore alla ripresa delle tematiche affrontate nel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precedente anno scolastico, al fine di favorire negli studenti la corretta comprensione degli argomenti trattati secondo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una linea di continuità storico-cronologica. Per tale motivo i contenuti fondamentali, da sviluppare durante l’anno,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hanno preso avvio dall’arte rinascimentale  e andranno a svilupparsi attraverso lo studio del  Manierismo, del Barocco e del Rococò. </w:t>
      </w:r>
      <w:r w:rsidR="00563827">
        <w:rPr>
          <w:rFonts w:ascii="Times New Roman" w:hAnsi="Times New Roman" w:cs="Times New Roman"/>
          <w:sz w:val="20"/>
          <w:szCs w:val="20"/>
        </w:rPr>
        <w:t xml:space="preserve">Al fine di operare scelte coerenti nella individuazione di artisti, opere, generi artistici e tematiche da </w:t>
      </w:r>
      <w:r>
        <w:rPr>
          <w:rFonts w:ascii="Times New Roman" w:hAnsi="Times New Roman" w:cs="Times New Roman"/>
          <w:sz w:val="20"/>
          <w:szCs w:val="20"/>
        </w:rPr>
        <w:t xml:space="preserve"> studiare e  da sviluppare nel corso dell’anno,  verranno considerati  sia la peculiarità dell’indirizzo di studio sia la programmazione </w:t>
      </w:r>
      <w:r w:rsidR="00563827">
        <w:rPr>
          <w:rFonts w:ascii="Times New Roman" w:hAnsi="Times New Roman" w:cs="Times New Roman"/>
          <w:sz w:val="20"/>
          <w:szCs w:val="20"/>
        </w:rPr>
        <w:t xml:space="preserve"> de</w:t>
      </w:r>
      <w:r>
        <w:rPr>
          <w:rFonts w:ascii="Times New Roman" w:hAnsi="Times New Roman" w:cs="Times New Roman"/>
          <w:sz w:val="20"/>
          <w:szCs w:val="20"/>
        </w:rPr>
        <w:t>l Consiglio di Classe.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STRUMENTI E MODALITÀ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DI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LAVORO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Per il lavoro svolto in classe si utilizzeranno gli strumenti di seguito elencati, prevalentemente per  i loro apparati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iconografici: manuale in adozione, fotocopie, cataloghi di mostre, monografie e guide, sussidi audiovisivi.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Si prevedono uscite didattiche da effettuarsi in città presso mostre temporanee ed esposizioni permanenti.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VERIFICHE E VALUTAZIONI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Si valuteranno: conoscenza e padronanza dei contenuti, la corretta esposizione, la partecipazione al dialogo educativo e</w:t>
      </w:r>
    </w:p>
    <w:p w:rsidR="008F00ED" w:rsidRDefault="008F00ED" w:rsidP="008F00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progressi mostrati nell’apprendimento. Si prevede l’assegnazione di almeno due verifiche scritte a trimestre/</w:t>
      </w:r>
      <w:proofErr w:type="spellStart"/>
      <w:r>
        <w:rPr>
          <w:rFonts w:ascii="Times New Roman" w:hAnsi="Times New Roman" w:cs="Times New Roman"/>
          <w:sz w:val="20"/>
          <w:szCs w:val="20"/>
        </w:rPr>
        <w:t>pentamestre</w:t>
      </w:r>
      <w:proofErr w:type="spellEnd"/>
      <w:r>
        <w:rPr>
          <w:rFonts w:ascii="Times New Roman" w:hAnsi="Times New Roman" w:cs="Times New Roman"/>
          <w:sz w:val="20"/>
          <w:szCs w:val="20"/>
        </w:rPr>
        <w:t>, oltre alle consuete verifiche orali.</w:t>
      </w:r>
    </w:p>
    <w:p w:rsidR="008F00ED" w:rsidRDefault="008F00ED" w:rsidP="008F00ED">
      <w:pPr>
        <w:rPr>
          <w:rFonts w:ascii="Times New Roman" w:hAnsi="Times New Roman" w:cs="Times New Roman"/>
          <w:sz w:val="20"/>
          <w:szCs w:val="20"/>
        </w:rPr>
      </w:pPr>
    </w:p>
    <w:p w:rsidR="008F00ED" w:rsidRDefault="008F00ED" w:rsidP="008F00E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Ferrara, 23 ottobre 2010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F.to Patrizia Massarenti</w:t>
      </w:r>
    </w:p>
    <w:p w:rsidR="008F00ED" w:rsidRDefault="008F00ED" w:rsidP="008F00ED"/>
    <w:sectPr w:rsidR="008F00ED" w:rsidSect="00070C3B">
      <w:pgSz w:w="11906" w:h="16838" w:code="9"/>
      <w:pgMar w:top="141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38F8C"/>
    <w:multiLevelType w:val="hybridMultilevel"/>
    <w:tmpl w:val="E24B6BEA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/>
  <w:rsids>
    <w:rsidRoot w:val="00AC7281"/>
    <w:rsid w:val="00070C3B"/>
    <w:rsid w:val="00150497"/>
    <w:rsid w:val="00563827"/>
    <w:rsid w:val="00670E06"/>
    <w:rsid w:val="00767687"/>
    <w:rsid w:val="008F00ED"/>
    <w:rsid w:val="00AC7281"/>
    <w:rsid w:val="00BF543B"/>
    <w:rsid w:val="00D22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C72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223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5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2010-10-23T14:40:00Z</dcterms:created>
  <dcterms:modified xsi:type="dcterms:W3CDTF">2010-10-24T23:10:00Z</dcterms:modified>
</cp:coreProperties>
</file>